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湖南安全技术职业学院第</w:t>
      </w:r>
      <w:r>
        <w:rPr>
          <w:rFonts w:hint="default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届</w:t>
      </w:r>
      <w:r>
        <w:rPr>
          <w:b/>
          <w:bCs/>
          <w:sz w:val="28"/>
          <w:szCs w:val="28"/>
        </w:rPr>
        <w:t>中华经典诗文</w:t>
      </w:r>
      <w:bookmarkStart w:id="0" w:name="_GoBack"/>
      <w:bookmarkEnd w:id="0"/>
      <w:r>
        <w:rPr>
          <w:b/>
          <w:bCs/>
          <w:sz w:val="28"/>
          <w:szCs w:val="28"/>
        </w:rPr>
        <w:t>诵</w:t>
      </w:r>
      <w:r>
        <w:rPr>
          <w:rFonts w:hint="eastAsia"/>
          <w:b/>
          <w:bCs/>
          <w:sz w:val="28"/>
          <w:szCs w:val="28"/>
          <w:lang w:eastAsia="zh-CN"/>
        </w:rPr>
        <w:t>读</w:t>
      </w:r>
      <w:r>
        <w:rPr>
          <w:b/>
          <w:bCs/>
          <w:sz w:val="28"/>
          <w:szCs w:val="28"/>
        </w:rPr>
        <w:t>大赛决赛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获奖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情况</w:t>
      </w:r>
    </w:p>
    <w:tbl>
      <w:tblPr>
        <w:tblStyle w:val="3"/>
        <w:tblpPr w:leftFromText="180" w:rightFromText="180" w:vertAnchor="text" w:horzAnchor="page" w:tblpXSpec="center" w:tblpY="303"/>
        <w:tblOverlap w:val="never"/>
        <w:tblW w:w="8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9"/>
        <w:gridCol w:w="1605"/>
        <w:gridCol w:w="5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获奖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等次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56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sz w:val="21"/>
                <w:szCs w:val="21"/>
                <w:lang w:val="en-US" w:eastAsia="zh-CN"/>
              </w:rPr>
              <w:t>参赛学生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诗意中国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刘晚宁（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应英1902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）、李斌晶（建安1902）、肖无忧（会计1904）、肖瑞（工业机器人1902）、张家望（轨道1901）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蜀道难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吴璐瑶（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）、李涛（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应英1901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盛思睿（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）、陆一鸣（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）、谭青松（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）、古姝婷（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）、李文伊（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基础1952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盛世中国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周跃辉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人资1902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冯周祥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人资1902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周星玥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安环1901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周玥宁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民航1902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胡晓晓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会计1904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以疫为书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共同成长</w:t>
            </w:r>
          </w:p>
        </w:tc>
        <w:tc>
          <w:tcPr>
            <w:tcW w:w="56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熊静雯（应英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、贺颖（应英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、林双钰（应英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、李泽佳（应英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、李瑶容（应英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、邓艾琳（应英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、黎彬（应英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、宋清畅（应英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我骄傲，我是中国人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陈家俊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（基础1951）、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雷东唤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（基础1951）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（基础1951）、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曹琳婧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（基础2051）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樊泽雄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（基础2051）、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吴程林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（基础205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因为有你们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、胡可心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何聪蓉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、曾海洋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伍昭帆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、黄霁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软件1902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七律二首•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送瘟神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谢坤（注册安全工程师1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将进酒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欧嘉雯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应英1902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疫情里的中国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曾可（职卫1901）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中国有座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钟南山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黄婷婷（应英2002）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再别康桥</w:t>
            </w:r>
          </w:p>
        </w:tc>
        <w:tc>
          <w:tcPr>
            <w:tcW w:w="5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肖思思（应英1902）、余夏青（应英1902）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840" w:firstLineChars="4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陈世红（应英1902）、苏莹（应英1902）</w:t>
            </w:r>
          </w:p>
        </w:tc>
      </w:tr>
    </w:tbl>
    <w:p>
      <w:pPr>
        <w:ind w:firstLineChars="200"/>
        <w:rPr>
          <w:rFonts w:hint="eastAsia"/>
          <w:lang w:eastAsia="zh-CN"/>
        </w:rPr>
      </w:pPr>
    </w:p>
    <w:p>
      <w:pPr>
        <w:spacing w:line="360" w:lineRule="auto"/>
        <w:ind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Chars="200"/>
        <w:rPr>
          <w:rFonts w:hint="eastAsia"/>
          <w:b w:val="0"/>
          <w:bCs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1032"/>
    <w:rsid w:val="434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FD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2020-11-10T01:35:00Z</dcterms:created>
  <dc:creator>刘芳</dc:creator>
  <cp:lastModifiedBy>刘芳</cp:lastModifiedBy>
  <dcterms:modified xsi:type="dcterms:W3CDTF">2020-11-10T01:54:43Z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